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FF" w:rsidRDefault="00192DFF" w:rsidP="00CF12D4">
      <w:pPr>
        <w:spacing w:after="0" w:line="240" w:lineRule="auto"/>
      </w:pPr>
      <w:bookmarkStart w:id="0" w:name="_GoBack"/>
      <w:bookmarkEnd w:id="0"/>
      <w:r>
        <w:t>4/18/2017</w:t>
      </w:r>
    </w:p>
    <w:p w:rsidR="00192DFF" w:rsidRDefault="00192DFF" w:rsidP="00CF12D4">
      <w:pPr>
        <w:spacing w:after="0" w:line="240" w:lineRule="auto"/>
      </w:pPr>
    </w:p>
    <w:p w:rsidR="00E25DF1" w:rsidRDefault="003521B6" w:rsidP="00CF12D4">
      <w:pPr>
        <w:spacing w:after="0" w:line="240" w:lineRule="auto"/>
      </w:pPr>
      <w:r>
        <w:t xml:space="preserve">To: </w:t>
      </w:r>
      <w:r w:rsidR="00C73925">
        <w:t>IPWG</w:t>
      </w:r>
    </w:p>
    <w:p w:rsidR="005761B6" w:rsidRDefault="005761B6" w:rsidP="00CF12D4">
      <w:pPr>
        <w:spacing w:after="0" w:line="240" w:lineRule="auto"/>
      </w:pPr>
    </w:p>
    <w:p w:rsidR="00210385" w:rsidRDefault="003521B6" w:rsidP="00CF12D4">
      <w:pPr>
        <w:spacing w:after="0" w:line="240" w:lineRule="auto"/>
      </w:pPr>
      <w:r>
        <w:tab/>
        <w:t xml:space="preserve">In response to the proposed SIR contract revisions, </w:t>
      </w:r>
      <w:r w:rsidR="00210385">
        <w:t>and on behalf of solar installers</w:t>
      </w:r>
      <w:r w:rsidR="00C9077B">
        <w:t xml:space="preserve"> of retail systems</w:t>
      </w:r>
      <w:r w:rsidR="00210385">
        <w:t xml:space="preserve">, </w:t>
      </w:r>
      <w:r w:rsidR="00971D03">
        <w:t>the undersigned</w:t>
      </w:r>
      <w:r>
        <w:t xml:space="preserve"> strongly oppose the inclusion of an insurance requirement </w:t>
      </w:r>
      <w:r w:rsidR="00B522D2">
        <w:t>and</w:t>
      </w:r>
      <w:r w:rsidR="00E2178C">
        <w:t xml:space="preserve"> separately </w:t>
      </w:r>
      <w:r w:rsidR="0015617B">
        <w:t>the indemnification</w:t>
      </w:r>
      <w:r w:rsidR="00B522D2">
        <w:t xml:space="preserve"> </w:t>
      </w:r>
      <w:r w:rsidR="00E2178C">
        <w:t>requirement</w:t>
      </w:r>
      <w:r w:rsidR="00B522D2">
        <w:t xml:space="preserve"> for the </w:t>
      </w:r>
      <w:r>
        <w:t xml:space="preserve">Power Utility in any manner.  </w:t>
      </w:r>
      <w:r w:rsidR="00335258">
        <w:t xml:space="preserve">Not only </w:t>
      </w:r>
      <w:r w:rsidR="005670D6">
        <w:t>are</w:t>
      </w:r>
      <w:r w:rsidR="00335258">
        <w:t xml:space="preserve"> th</w:t>
      </w:r>
      <w:r w:rsidR="005670D6">
        <w:t>e</w:t>
      </w:r>
      <w:r w:rsidR="00335258">
        <w:t>s</w:t>
      </w:r>
      <w:r w:rsidR="005670D6">
        <w:t>e</w:t>
      </w:r>
      <w:r w:rsidR="00335258">
        <w:t xml:space="preserve"> requirement</w:t>
      </w:r>
      <w:r w:rsidR="005670D6">
        <w:t>s</w:t>
      </w:r>
      <w:r w:rsidR="00335258">
        <w:t xml:space="preserve"> unnecessary, it</w:t>
      </w:r>
      <w:r w:rsidR="00AC5A51">
        <w:t xml:space="preserve"> unfairly burdens </w:t>
      </w:r>
      <w:r w:rsidR="00B522D2">
        <w:t xml:space="preserve">smaller </w:t>
      </w:r>
      <w:r w:rsidR="0063068A">
        <w:t>solar</w:t>
      </w:r>
      <w:r w:rsidR="00D21450">
        <w:t xml:space="preserve"> installers </w:t>
      </w:r>
      <w:r w:rsidR="0063068A">
        <w:t xml:space="preserve">whose </w:t>
      </w:r>
      <w:r w:rsidR="00D21450">
        <w:t>business mode</w:t>
      </w:r>
      <w:r w:rsidR="00335258">
        <w:t xml:space="preserve">l differs </w:t>
      </w:r>
      <w:r w:rsidR="003700AD">
        <w:t xml:space="preserve">from </w:t>
      </w:r>
      <w:r w:rsidR="00B522D2">
        <w:t xml:space="preserve">that of </w:t>
      </w:r>
      <w:r w:rsidR="00C9077B">
        <w:t>MW Scale PPA /Community</w:t>
      </w:r>
      <w:r w:rsidR="003700AD">
        <w:t xml:space="preserve"> </w:t>
      </w:r>
      <w:r w:rsidR="00B522D2">
        <w:t xml:space="preserve">solar </w:t>
      </w:r>
      <w:r w:rsidR="003700AD">
        <w:t>installers. We</w:t>
      </w:r>
      <w:r w:rsidR="00795FC1">
        <w:t>, the undersigned,</w:t>
      </w:r>
      <w:r w:rsidR="00B522D2">
        <w:t xml:space="preserve"> urge that this rule be immediately removed from consideration</w:t>
      </w:r>
      <w:r w:rsidR="00CA5EC4">
        <w:t xml:space="preserve"> </w:t>
      </w:r>
      <w:r w:rsidR="00B522D2">
        <w:t xml:space="preserve">or revised appropriately </w:t>
      </w:r>
      <w:r w:rsidR="00CA5EC4">
        <w:t xml:space="preserve">to prevent any infringement on the competitiveness of an important market sector.   </w:t>
      </w:r>
    </w:p>
    <w:p w:rsidR="00210385" w:rsidRDefault="00210385" w:rsidP="00CF12D4">
      <w:pPr>
        <w:spacing w:after="0" w:line="240" w:lineRule="auto"/>
      </w:pPr>
    </w:p>
    <w:p w:rsidR="00795FC1" w:rsidRDefault="000C6A0F" w:rsidP="00CF12D4">
      <w:pPr>
        <w:spacing w:after="0" w:line="240" w:lineRule="auto"/>
      </w:pPr>
      <w:r>
        <w:t>T</w:t>
      </w:r>
      <w:r w:rsidR="00263D42">
        <w:t xml:space="preserve">he </w:t>
      </w:r>
      <w:r w:rsidR="00795FC1">
        <w:t>provision requiring indem</w:t>
      </w:r>
      <w:r>
        <w:t xml:space="preserve">nification of the Power Utility must </w:t>
      </w:r>
      <w:r w:rsidR="00DE1205">
        <w:t xml:space="preserve">be </w:t>
      </w:r>
      <w:r>
        <w:t>completely removed. O</w:t>
      </w:r>
      <w:r w:rsidR="00DE1205">
        <w:t>ther regulated public utilities—such as phone, cable, or water—</w:t>
      </w:r>
      <w:r>
        <w:t xml:space="preserve">do not </w:t>
      </w:r>
      <w:r w:rsidR="00DE1205">
        <w:t>require any form of indemnification. We welcome the Joint Utilities to present evidence to the contrary</w:t>
      </w:r>
      <w:r w:rsidR="00DE5252">
        <w:t>, or to provide adequate reasoning for its inclusion</w:t>
      </w:r>
      <w:r w:rsidR="00DE1205">
        <w:t>.</w:t>
      </w:r>
    </w:p>
    <w:p w:rsidR="00DE1205" w:rsidRDefault="00DE1205" w:rsidP="00CF12D4">
      <w:pPr>
        <w:spacing w:after="0" w:line="240" w:lineRule="auto"/>
      </w:pPr>
    </w:p>
    <w:p w:rsidR="000B586A" w:rsidRDefault="000C6A0F" w:rsidP="000B586A">
      <w:pPr>
        <w:spacing w:after="0" w:line="240" w:lineRule="auto"/>
      </w:pPr>
      <w:r>
        <w:t>Regarding the insurance requirement, the current language proposed is overly broad and creates an impediment in selling solar to new residential and small co</w:t>
      </w:r>
      <w:r w:rsidR="005C6D13">
        <w:t xml:space="preserve">mmercial customers that will be required to </w:t>
      </w:r>
      <w:r>
        <w:t xml:space="preserve">procure their own insurance at the </w:t>
      </w:r>
      <w:r w:rsidR="005C6D13">
        <w:t>prescribed amounts. In addition requiring the meter holder to be the incumbent party is inappropriate in certain situations such as when the meter holder is not the owner of the solar facility. In order to address these two concerns, w</w:t>
      </w:r>
      <w:r w:rsidR="00DE1205" w:rsidRPr="005C1157">
        <w:t xml:space="preserve">e </w:t>
      </w:r>
      <w:r w:rsidR="005C1157" w:rsidRPr="005C1157">
        <w:t>propose</w:t>
      </w:r>
      <w:r w:rsidR="000B586A">
        <w:t xml:space="preserve"> that the insurance requirement be lim</w:t>
      </w:r>
      <w:r w:rsidR="005C6D13">
        <w:t xml:space="preserve">ited to systems above </w:t>
      </w:r>
      <w:r w:rsidR="00DE5252">
        <w:t>1 M</w:t>
      </w:r>
      <w:r w:rsidR="005C6D13">
        <w:t xml:space="preserve">W AC and that </w:t>
      </w:r>
      <w:r w:rsidR="000B586A">
        <w:t xml:space="preserve">the developer </w:t>
      </w:r>
      <w:r w:rsidR="005C6D13">
        <w:t xml:space="preserve">may </w:t>
      </w:r>
      <w:r w:rsidR="000B586A">
        <w:t xml:space="preserve">stand in the place of the owner regarding procurement of liability insurance. </w:t>
      </w:r>
    </w:p>
    <w:p w:rsidR="000B586A" w:rsidRDefault="000B586A" w:rsidP="000B586A">
      <w:pPr>
        <w:spacing w:after="0" w:line="240" w:lineRule="auto"/>
      </w:pPr>
    </w:p>
    <w:p w:rsidR="000B586A" w:rsidRDefault="00971D03" w:rsidP="000B586A">
      <w:pPr>
        <w:spacing w:after="0" w:line="240" w:lineRule="auto"/>
      </w:pPr>
      <w:r>
        <w:t>These</w:t>
      </w:r>
      <w:r w:rsidR="000B586A">
        <w:t xml:space="preserve"> positions are not well represented </w:t>
      </w:r>
      <w:r w:rsidR="00C9077B">
        <w:t xml:space="preserve">as </w:t>
      </w:r>
      <w:r w:rsidR="00332A35">
        <w:t xml:space="preserve">the majority </w:t>
      </w:r>
      <w:r w:rsidR="00C9077B">
        <w:t xml:space="preserve">of the </w:t>
      </w:r>
      <w:r w:rsidR="00332A35">
        <w:t xml:space="preserve">small number of </w:t>
      </w:r>
      <w:r w:rsidR="00C9077B">
        <w:t>s</w:t>
      </w:r>
      <w:r w:rsidR="000B586A">
        <w:t xml:space="preserve">olar companies </w:t>
      </w:r>
      <w:r w:rsidR="00C9077B">
        <w:t>developing MW scale farms</w:t>
      </w:r>
      <w:r w:rsidR="000B586A">
        <w:t xml:space="preserve"> </w:t>
      </w:r>
      <w:r w:rsidR="005C1157">
        <w:t>are</w:t>
      </w:r>
      <w:r w:rsidR="000B586A">
        <w:t xml:space="preserve"> not necessarily</w:t>
      </w:r>
      <w:r w:rsidR="005C1157">
        <w:t xml:space="preserve"> affected by this regulation</w:t>
      </w:r>
      <w:r w:rsidR="00502101">
        <w:t>.</w:t>
      </w:r>
      <w:r w:rsidR="000B586A">
        <w:t xml:space="preserve"> </w:t>
      </w:r>
      <w:r w:rsidR="00C9077B">
        <w:t xml:space="preserve">These </w:t>
      </w:r>
      <w:r w:rsidR="00502101">
        <w:t xml:space="preserve">solar companies do not sell solar facilities to customers, rather enter into power purchase agreements. Therefore, because the </w:t>
      </w:r>
      <w:r w:rsidR="0048496E">
        <w:t xml:space="preserve">MW </w:t>
      </w:r>
      <w:r w:rsidR="00502101">
        <w:t>solar company owns the solar facility, it is required to obtain insurance rather than the customer. This burden lies with our customers but not theirs.</w:t>
      </w:r>
      <w:r w:rsidR="000B586A">
        <w:t xml:space="preserve"> </w:t>
      </w:r>
    </w:p>
    <w:p w:rsidR="00795FC1" w:rsidRDefault="00795FC1" w:rsidP="00CF12D4">
      <w:pPr>
        <w:spacing w:after="0" w:line="240" w:lineRule="auto"/>
      </w:pPr>
    </w:p>
    <w:p w:rsidR="00DE5252" w:rsidRDefault="00DE5252" w:rsidP="00CF12D4">
      <w:pPr>
        <w:spacing w:after="0" w:line="240" w:lineRule="auto"/>
      </w:pPr>
      <w:r>
        <w:t xml:space="preserve">Other states, such as California and New Jersey, exempt customers from holding liability insurance for systems smaller than 1 MW. If New York were not to provide the same exemption, our solar industry would become uncompetitive. IREC </w:t>
      </w:r>
      <w:r w:rsidR="007F2C6C">
        <w:t xml:space="preserve">model rules </w:t>
      </w:r>
      <w:r>
        <w:t xml:space="preserve">support this threshold. </w:t>
      </w:r>
    </w:p>
    <w:p w:rsidR="00DE5252" w:rsidRDefault="00DE5252" w:rsidP="00CF12D4">
      <w:pPr>
        <w:spacing w:after="0" w:line="240" w:lineRule="auto"/>
      </w:pPr>
    </w:p>
    <w:p w:rsidR="003521B6" w:rsidRDefault="00263D42" w:rsidP="00CF12D4">
      <w:pPr>
        <w:spacing w:after="0" w:line="240" w:lineRule="auto"/>
      </w:pPr>
      <w:r>
        <w:t>In summary, h</w:t>
      </w:r>
      <w:r w:rsidR="005C6D13">
        <w:t xml:space="preserve">aving such indemnity and </w:t>
      </w:r>
      <w:r w:rsidR="00210385">
        <w:t>insurance requirement</w:t>
      </w:r>
      <w:r w:rsidR="005C6D13">
        <w:t>s</w:t>
      </w:r>
      <w:r w:rsidR="00210385">
        <w:t xml:space="preserve"> would hinder the future market </w:t>
      </w:r>
      <w:r w:rsidR="00502101">
        <w:t xml:space="preserve">and job </w:t>
      </w:r>
      <w:r w:rsidR="00210385">
        <w:t xml:space="preserve">growth </w:t>
      </w:r>
      <w:r w:rsidR="00807BDF">
        <w:t>of</w:t>
      </w:r>
      <w:r w:rsidR="005C6D13">
        <w:t xml:space="preserve"> the industry in NYS</w:t>
      </w:r>
      <w:r w:rsidR="00210385">
        <w:t xml:space="preserve">. </w:t>
      </w:r>
      <w:r>
        <w:t xml:space="preserve">We trust that the PSC will remove </w:t>
      </w:r>
      <w:r w:rsidR="00971D03">
        <w:t xml:space="preserve">consideration of </w:t>
      </w:r>
      <w:r>
        <w:t xml:space="preserve">this </w:t>
      </w:r>
      <w:r w:rsidR="007E1E0D">
        <w:t>regulation</w:t>
      </w:r>
      <w:r>
        <w:t xml:space="preserve"> </w:t>
      </w:r>
      <w:r w:rsidR="005C6D13">
        <w:t>or amend it such that it</w:t>
      </w:r>
      <w:r>
        <w:t xml:space="preserve"> will</w:t>
      </w:r>
      <w:r w:rsidR="005C6D13">
        <w:t xml:space="preserve"> not</w:t>
      </w:r>
      <w:r>
        <w:t xml:space="preserve"> directly damage every smaller solar installer in the state. </w:t>
      </w:r>
    </w:p>
    <w:p w:rsidR="00263D42" w:rsidRDefault="00263D42" w:rsidP="00CF12D4">
      <w:pPr>
        <w:spacing w:after="0" w:line="240" w:lineRule="auto"/>
      </w:pPr>
    </w:p>
    <w:p w:rsidR="00263D42" w:rsidRDefault="00263D42" w:rsidP="00CF12D4">
      <w:pPr>
        <w:spacing w:after="0" w:line="240" w:lineRule="auto"/>
      </w:pPr>
    </w:p>
    <w:p w:rsidR="000B586A" w:rsidRDefault="005761B6">
      <w:pPr>
        <w:spacing w:after="0" w:line="240" w:lineRule="auto"/>
      </w:pPr>
      <w:r>
        <w:t>Signed,</w:t>
      </w:r>
    </w:p>
    <w:p w:rsidR="00271D3B" w:rsidRDefault="00271D3B">
      <w:pPr>
        <w:spacing w:after="0" w:line="240" w:lineRule="auto"/>
      </w:pPr>
    </w:p>
    <w:p w:rsidR="00770F1D" w:rsidRDefault="00770F1D">
      <w:pPr>
        <w:spacing w:after="0" w:line="240" w:lineRule="auto"/>
        <w:sectPr w:rsidR="00770F1D">
          <w:pgSz w:w="12240" w:h="15840"/>
          <w:pgMar w:top="1440" w:right="1440" w:bottom="1440" w:left="1440" w:header="720" w:footer="720" w:gutter="0"/>
          <w:cols w:space="720"/>
          <w:docGrid w:linePitch="360"/>
        </w:sectPr>
      </w:pPr>
    </w:p>
    <w:p w:rsidR="00271D3B" w:rsidRDefault="005761B6">
      <w:pPr>
        <w:spacing w:after="0" w:line="240" w:lineRule="auto"/>
      </w:pPr>
      <w:r>
        <w:t>Mark Fo</w:t>
      </w:r>
      <w:r w:rsidR="00271D3B">
        <w:t>bare, CEO</w:t>
      </w:r>
      <w:r w:rsidR="00770F1D">
        <w:t xml:space="preserve"> </w:t>
      </w:r>
      <w:r w:rsidR="00271D3B">
        <w:t xml:space="preserve">Monolith Solar </w:t>
      </w:r>
    </w:p>
    <w:p w:rsidR="00415196" w:rsidRDefault="00415196">
      <w:pPr>
        <w:spacing w:after="0" w:line="240" w:lineRule="auto"/>
      </w:pPr>
      <w:r>
        <w:t>Jeff Irish, CEO Hudson Solar</w:t>
      </w:r>
    </w:p>
    <w:p w:rsidR="008A2AED" w:rsidRDefault="00770F1D" w:rsidP="008A2AED">
      <w:pPr>
        <w:spacing w:after="0" w:line="240" w:lineRule="auto"/>
      </w:pPr>
      <w:r>
        <w:t xml:space="preserve">Scott </w:t>
      </w:r>
      <w:proofErr w:type="spellStart"/>
      <w:r>
        <w:t>Maskin</w:t>
      </w:r>
      <w:proofErr w:type="spellEnd"/>
      <w:r>
        <w:t xml:space="preserve">, CEO </w:t>
      </w:r>
      <w:proofErr w:type="spellStart"/>
      <w:r w:rsidR="00AB0979">
        <w:t>SU</w:t>
      </w:r>
      <w:r w:rsidR="0020703B">
        <w:t>Nation</w:t>
      </w:r>
      <w:proofErr w:type="spellEnd"/>
      <w:r w:rsidR="008A2AED" w:rsidRPr="008A2AED">
        <w:t xml:space="preserve"> </w:t>
      </w:r>
    </w:p>
    <w:p w:rsidR="008A2AED" w:rsidRDefault="008A2AED" w:rsidP="008A2AED">
      <w:pPr>
        <w:spacing w:after="0" w:line="240" w:lineRule="auto"/>
      </w:pPr>
      <w:r>
        <w:t>Jeevan Goff, CEO Lotus Solar</w:t>
      </w:r>
    </w:p>
    <w:p w:rsidR="00770F1D" w:rsidRDefault="00770F1D">
      <w:pPr>
        <w:spacing w:after="0" w:line="240" w:lineRule="auto"/>
      </w:pPr>
      <w:r>
        <w:t xml:space="preserve">Carlo Lanza, CEO Harvest </w:t>
      </w:r>
      <w:r w:rsidR="003301E8">
        <w:t>Power</w:t>
      </w:r>
    </w:p>
    <w:p w:rsidR="00770F1D" w:rsidRDefault="002E1087">
      <w:pPr>
        <w:spacing w:after="0" w:line="240" w:lineRule="auto"/>
      </w:pPr>
      <w:r>
        <w:t xml:space="preserve">Sail Von </w:t>
      </w:r>
      <w:proofErr w:type="spellStart"/>
      <w:r>
        <w:t>Nostrand</w:t>
      </w:r>
      <w:proofErr w:type="spellEnd"/>
      <w:r>
        <w:t>, CEO Energy</w:t>
      </w:r>
      <w:r w:rsidR="0057159F">
        <w:t xml:space="preserve"> By</w:t>
      </w:r>
      <w:r>
        <w:t xml:space="preserve"> Choice</w:t>
      </w:r>
    </w:p>
    <w:p w:rsidR="00AA6D6A" w:rsidRDefault="00C36D31">
      <w:pPr>
        <w:spacing w:after="0" w:line="240" w:lineRule="auto"/>
      </w:pPr>
      <w:r>
        <w:t>Jody Rael, CEO Sundog Solar</w:t>
      </w:r>
    </w:p>
    <w:p w:rsidR="00C36D31" w:rsidRDefault="006C1AC5">
      <w:pPr>
        <w:spacing w:after="0" w:line="240" w:lineRule="auto"/>
      </w:pPr>
      <w:r>
        <w:t xml:space="preserve">Adam and Nathan Rizzo, Founders Solar Liberty </w:t>
      </w:r>
    </w:p>
    <w:sectPr w:rsidR="00C36D31" w:rsidSect="00770F1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B6"/>
    <w:rsid w:val="000B586A"/>
    <w:rsid w:val="000C6A0F"/>
    <w:rsid w:val="001427A6"/>
    <w:rsid w:val="0015617B"/>
    <w:rsid w:val="00161CBF"/>
    <w:rsid w:val="00192DFF"/>
    <w:rsid w:val="0020703B"/>
    <w:rsid w:val="00210385"/>
    <w:rsid w:val="00263D42"/>
    <w:rsid w:val="00271D3B"/>
    <w:rsid w:val="002E1087"/>
    <w:rsid w:val="00325209"/>
    <w:rsid w:val="003301E8"/>
    <w:rsid w:val="00332A35"/>
    <w:rsid w:val="00335258"/>
    <w:rsid w:val="003521B6"/>
    <w:rsid w:val="003700AD"/>
    <w:rsid w:val="00415196"/>
    <w:rsid w:val="0048496E"/>
    <w:rsid w:val="00502101"/>
    <w:rsid w:val="00554BF9"/>
    <w:rsid w:val="005670D6"/>
    <w:rsid w:val="0057159F"/>
    <w:rsid w:val="005761B6"/>
    <w:rsid w:val="005C1157"/>
    <w:rsid w:val="005C6D13"/>
    <w:rsid w:val="005E6FF1"/>
    <w:rsid w:val="0063068A"/>
    <w:rsid w:val="00657721"/>
    <w:rsid w:val="00661FF8"/>
    <w:rsid w:val="006B650B"/>
    <w:rsid w:val="006C1AC5"/>
    <w:rsid w:val="00770F1D"/>
    <w:rsid w:val="00795FC1"/>
    <w:rsid w:val="007A6326"/>
    <w:rsid w:val="007B27FD"/>
    <w:rsid w:val="007E1E0D"/>
    <w:rsid w:val="007F2C6C"/>
    <w:rsid w:val="00807BDF"/>
    <w:rsid w:val="0085416E"/>
    <w:rsid w:val="00855509"/>
    <w:rsid w:val="008A1271"/>
    <w:rsid w:val="008A2AED"/>
    <w:rsid w:val="008C56BA"/>
    <w:rsid w:val="00971D03"/>
    <w:rsid w:val="00A56FB7"/>
    <w:rsid w:val="00AA6D6A"/>
    <w:rsid w:val="00AB0979"/>
    <w:rsid w:val="00AC5A51"/>
    <w:rsid w:val="00B522D2"/>
    <w:rsid w:val="00C36D31"/>
    <w:rsid w:val="00C73925"/>
    <w:rsid w:val="00C9077B"/>
    <w:rsid w:val="00CA5EC4"/>
    <w:rsid w:val="00CF12D4"/>
    <w:rsid w:val="00D02407"/>
    <w:rsid w:val="00D13678"/>
    <w:rsid w:val="00D21450"/>
    <w:rsid w:val="00D479CB"/>
    <w:rsid w:val="00DE1205"/>
    <w:rsid w:val="00DE5252"/>
    <w:rsid w:val="00E2178C"/>
    <w:rsid w:val="00E25DF1"/>
    <w:rsid w:val="00E41FED"/>
    <w:rsid w:val="00EA73A5"/>
    <w:rsid w:val="00F27600"/>
    <w:rsid w:val="00F5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2131-FFE7-4A51-8846-4474E4E2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1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Calkins</dc:creator>
  <cp:keywords/>
  <dc:description/>
  <cp:lastModifiedBy>Elizabeth Grisaru,EAG</cp:lastModifiedBy>
  <cp:revision>2</cp:revision>
  <dcterms:created xsi:type="dcterms:W3CDTF">2017-04-18T13:34:00Z</dcterms:created>
  <dcterms:modified xsi:type="dcterms:W3CDTF">2017-04-18T13:34:00Z</dcterms:modified>
</cp:coreProperties>
</file>